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3" w:rsidRDefault="007A0223" w:rsidP="00EF3823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7A0223" w:rsidRPr="007576F4" w:rsidRDefault="007A0223" w:rsidP="007A0223">
      <w:pPr>
        <w:pStyle w:val="a3"/>
        <w:jc w:val="center"/>
        <w:rPr>
          <w:sz w:val="28"/>
          <w:szCs w:val="28"/>
        </w:rPr>
      </w:pPr>
      <w:r w:rsidRPr="007576F4">
        <w:rPr>
          <w:sz w:val="28"/>
          <w:szCs w:val="28"/>
        </w:rPr>
        <w:t>Муниципальное бюджетное общеобразовательное учреждение</w:t>
      </w:r>
    </w:p>
    <w:p w:rsidR="007A0223" w:rsidRPr="007576F4" w:rsidRDefault="007A0223" w:rsidP="007A0223">
      <w:pPr>
        <w:pStyle w:val="a3"/>
        <w:jc w:val="center"/>
        <w:rPr>
          <w:sz w:val="28"/>
          <w:szCs w:val="28"/>
        </w:rPr>
      </w:pPr>
      <w:r w:rsidRPr="007576F4">
        <w:rPr>
          <w:sz w:val="28"/>
          <w:szCs w:val="28"/>
        </w:rPr>
        <w:t>«</w:t>
      </w:r>
      <w:r>
        <w:rPr>
          <w:sz w:val="28"/>
          <w:szCs w:val="28"/>
        </w:rPr>
        <w:t xml:space="preserve">Терентьевская  </w:t>
      </w:r>
      <w:r w:rsidRPr="007576F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</w:t>
      </w:r>
      <w:r w:rsidRPr="007576F4">
        <w:rPr>
          <w:sz w:val="28"/>
          <w:szCs w:val="28"/>
        </w:rPr>
        <w:t xml:space="preserve"> общеобразовательная школа»</w:t>
      </w:r>
    </w:p>
    <w:p w:rsidR="007A0223" w:rsidRPr="007576F4" w:rsidRDefault="007A0223" w:rsidP="007A0223">
      <w:pPr>
        <w:pStyle w:val="a3"/>
        <w:rPr>
          <w:sz w:val="28"/>
          <w:szCs w:val="28"/>
        </w:rPr>
      </w:pPr>
    </w:p>
    <w:p w:rsidR="007A0223" w:rsidRPr="007576F4" w:rsidRDefault="007A0223" w:rsidP="007A0223">
      <w:pPr>
        <w:pStyle w:val="a3"/>
        <w:jc w:val="center"/>
        <w:rPr>
          <w:sz w:val="28"/>
          <w:szCs w:val="28"/>
        </w:rPr>
      </w:pPr>
      <w:r w:rsidRPr="007576F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7576F4">
        <w:rPr>
          <w:sz w:val="28"/>
          <w:szCs w:val="28"/>
        </w:rPr>
        <w:t xml:space="preserve"> об исполнении муниципального задания</w:t>
      </w:r>
    </w:p>
    <w:p w:rsidR="007A0223" w:rsidRPr="007576F4" w:rsidRDefault="007A0223" w:rsidP="007A022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r w:rsidR="002D28DF">
        <w:rPr>
          <w:sz w:val="28"/>
          <w:szCs w:val="28"/>
        </w:rPr>
        <w:t xml:space="preserve"> </w:t>
      </w:r>
      <w:r w:rsidR="00E5214F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="00E5214F">
        <w:rPr>
          <w:sz w:val="28"/>
          <w:szCs w:val="28"/>
        </w:rPr>
        <w:t xml:space="preserve"> </w:t>
      </w:r>
    </w:p>
    <w:p w:rsidR="007A0223" w:rsidRPr="00074E23" w:rsidRDefault="007A0223" w:rsidP="007A0223">
      <w:pPr>
        <w:pStyle w:val="a3"/>
        <w:jc w:val="center"/>
      </w:pPr>
    </w:p>
    <w:p w:rsidR="007A0223" w:rsidRDefault="007A0223" w:rsidP="007A0223">
      <w:pPr>
        <w:pStyle w:val="a3"/>
        <w:jc w:val="center"/>
        <w:rPr>
          <w:b/>
        </w:rPr>
      </w:pPr>
      <w:r w:rsidRPr="00074E23">
        <w:rPr>
          <w:b/>
        </w:rPr>
        <w:t>РАЗДЕЛ 1</w:t>
      </w:r>
    </w:p>
    <w:p w:rsidR="007A0223" w:rsidRPr="00074E23" w:rsidRDefault="007A0223" w:rsidP="007A0223">
      <w:pPr>
        <w:pStyle w:val="a3"/>
        <w:jc w:val="center"/>
      </w:pPr>
    </w:p>
    <w:p w:rsidR="007A0223" w:rsidRPr="00074E23" w:rsidRDefault="007A0223" w:rsidP="007A0223">
      <w:pPr>
        <w:pStyle w:val="a3"/>
        <w:rPr>
          <w:u w:val="single"/>
        </w:rPr>
      </w:pPr>
      <w:r w:rsidRPr="00074E23">
        <w:t xml:space="preserve">1.Наименование муниципальной услуги: </w:t>
      </w:r>
      <w:r w:rsidRPr="00074E23">
        <w:rPr>
          <w:u w:val="single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общеобразовательном учреждении</w:t>
      </w:r>
    </w:p>
    <w:p w:rsidR="007A0223" w:rsidRPr="00074E23" w:rsidRDefault="007A0223" w:rsidP="007A0223">
      <w:pPr>
        <w:pStyle w:val="a3"/>
      </w:pPr>
      <w:r w:rsidRPr="00074E23">
        <w:t xml:space="preserve">2. Потребители муниципальной услуги: </w:t>
      </w:r>
      <w:r w:rsidRPr="00074E23">
        <w:rPr>
          <w:u w:val="single"/>
        </w:rPr>
        <w:t>Дети от 6,5 до 18 лет</w:t>
      </w:r>
    </w:p>
    <w:p w:rsidR="007A0223" w:rsidRPr="00074E23" w:rsidRDefault="007A0223" w:rsidP="007A0223">
      <w:pPr>
        <w:pStyle w:val="a3"/>
      </w:pPr>
      <w:r w:rsidRPr="00074E23">
        <w:t>3.Показатели,  характеризующие объем и (или) качество муниципальной услуги</w:t>
      </w:r>
    </w:p>
    <w:p w:rsidR="007A0223" w:rsidRPr="00074E23" w:rsidRDefault="007A0223" w:rsidP="007A0223">
      <w:pPr>
        <w:pStyle w:val="a3"/>
      </w:pP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1273"/>
        <w:gridCol w:w="2224"/>
        <w:gridCol w:w="1464"/>
        <w:gridCol w:w="2691"/>
        <w:gridCol w:w="2980"/>
      </w:tblGrid>
      <w:tr w:rsidR="007A0223" w:rsidRPr="00074E23" w:rsidTr="007A0223">
        <w:trPr>
          <w:cantSplit/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Наименование</w:t>
            </w:r>
            <w:r w:rsidRPr="00074E23">
              <w:br/>
              <w:t>показателя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Единица </w:t>
            </w:r>
            <w:r w:rsidRPr="00074E23">
              <w:br/>
              <w:t>измерения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Значение,   </w:t>
            </w:r>
            <w:r w:rsidRPr="00074E23">
              <w:br/>
              <w:t>утвержденное в</w:t>
            </w:r>
            <w:r w:rsidRPr="00074E23">
              <w:br/>
              <w:t>муниципальном</w:t>
            </w:r>
            <w:r w:rsidRPr="00074E23">
              <w:br/>
              <w:t xml:space="preserve">задании на  </w:t>
            </w:r>
            <w:r w:rsidRPr="00074E23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Фактическое</w:t>
            </w:r>
            <w:r w:rsidRPr="00074E23">
              <w:br/>
              <w:t>значение за</w:t>
            </w:r>
            <w:r w:rsidRPr="00074E23">
              <w:br/>
              <w:t xml:space="preserve">отчетный </w:t>
            </w:r>
            <w:r w:rsidRPr="00074E23">
              <w:br/>
              <w:t>период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Характеристика </w:t>
            </w:r>
            <w:r w:rsidRPr="00074E23">
              <w:br/>
              <w:t>причин отклонения</w:t>
            </w:r>
            <w:r w:rsidRPr="00074E23">
              <w:br/>
              <w:t xml:space="preserve">от       </w:t>
            </w:r>
            <w:r w:rsidRPr="00074E23">
              <w:br/>
              <w:t xml:space="preserve">запланированных </w:t>
            </w:r>
            <w:r w:rsidRPr="00074E23">
              <w:br/>
              <w:t>значений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Источник</w:t>
            </w:r>
            <w:r w:rsidRPr="00074E23">
              <w:br/>
              <w:t>информации о</w:t>
            </w:r>
            <w:r w:rsidRPr="00074E23">
              <w:br/>
              <w:t>фактическом</w:t>
            </w:r>
            <w:r w:rsidRPr="00074E23">
              <w:br/>
              <w:t>значении</w:t>
            </w:r>
            <w:r w:rsidRPr="00074E23">
              <w:br/>
              <w:t>показателя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1.Удовлетворённость качеством общего образования детей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Мониторинг качества деятельности ОУ</w:t>
            </w:r>
          </w:p>
          <w:p w:rsidR="007A0223" w:rsidRPr="00074E23" w:rsidRDefault="007A0223" w:rsidP="007A0223">
            <w:pPr>
              <w:pStyle w:val="a3"/>
            </w:pP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t>2.</w:t>
            </w:r>
            <w:r w:rsidRPr="00530E6F">
              <w:t>Доля обучающихся 4-класса по реализации независимого мониторинга оценки образовательных достижений, имеющих результат выше среднего по региону от общего числа, участвующих четвероклассников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F11E16" w:rsidP="007A0223">
            <w:pPr>
              <w:pStyle w:val="a3"/>
            </w:pPr>
            <w:r>
              <w:t>65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r w:rsidRPr="009868FE">
              <w:t>Результаты мониторинга образовательных достижений обучающихся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530E6F" w:rsidRDefault="007A0223" w:rsidP="007A0223">
            <w:pPr>
              <w:pStyle w:val="a3"/>
            </w:pPr>
            <w:r w:rsidRPr="00530E6F">
              <w:lastRenderedPageBreak/>
              <w:t>3.Доля обучающихся 8-ых классов по результатам независимого мониторинга оценки образовательных достижений, имеющих результат выше среднего по региону от общего числа участвующих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t>23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r w:rsidRPr="009868FE">
              <w:t>Результаты мониторинга образовательных достижений обучающихся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>
              <w:t>4</w:t>
            </w:r>
            <w:r w:rsidRPr="00074E23">
              <w:t xml:space="preserve">. Доля обучающихся 9 классов, получивших документ государственного образца об основном общем  образовании    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pPr>
              <w:pStyle w:val="a3"/>
            </w:pPr>
            <w:r w:rsidRPr="009868FE">
              <w:t>ОШ-1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Default="007A0223" w:rsidP="007A0223">
            <w:pPr>
              <w:pStyle w:val="a3"/>
            </w:pPr>
            <w:r w:rsidRPr="007A0223">
              <w:t>Доля обучающихся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</w:pPr>
            <w: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pPr>
              <w:pStyle w:val="a3"/>
            </w:pPr>
            <w:r w:rsidRPr="009868FE">
              <w:t>ОШ-1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Default="007A0223" w:rsidP="007A0223">
            <w:pPr>
              <w:pStyle w:val="a3"/>
            </w:pPr>
            <w:r>
              <w:t>5.</w:t>
            </w:r>
            <w:r w:rsidRPr="0044451E">
              <w:rPr>
                <w:sz w:val="36"/>
                <w:szCs w:val="36"/>
              </w:rPr>
              <w:t xml:space="preserve"> . </w:t>
            </w:r>
            <w:r w:rsidRPr="007A0223">
              <w:t>Доля обучающихся 10-х классов по результатам независимого мониторинга оценки образовательных достижений, имеющих результат выше среднего по региону от общего числа, участвующих девятиклассников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  <w:jc w:val="center"/>
            </w:pPr>
            <w: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</w:pPr>
            <w:r>
              <w:t>21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pPr>
              <w:pStyle w:val="a3"/>
            </w:pPr>
            <w:r w:rsidRPr="009868FE">
              <w:t>Результаты мониторинга образовательных достижений обучающихся</w:t>
            </w:r>
          </w:p>
        </w:tc>
      </w:tr>
      <w:tr w:rsidR="007A0223" w:rsidRPr="009868FE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5. Доля победителей и призёров муниципального этапа Всероссийской олимпиады школьников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EF1AC7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EF1AC7" w:rsidP="00EF1AC7">
            <w:pPr>
              <w:pStyle w:val="a3"/>
            </w:pPr>
            <w:r>
              <w:t>21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9868FE" w:rsidRDefault="007A0223" w:rsidP="007A0223">
            <w:pPr>
              <w:pStyle w:val="a3"/>
            </w:pPr>
            <w:r w:rsidRPr="009868FE">
              <w:t>Мониторинг качества деятельности ОУ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6. Доля педагогов со стажем работы от 0 до 5 лет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2B5901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2B5901" w:rsidRPr="00074E23" w:rsidRDefault="002B5901" w:rsidP="007A0223">
            <w:pPr>
              <w:pStyle w:val="a3"/>
              <w:rPr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ED0C5A" w:rsidP="007A0223">
            <w:pPr>
              <w:pStyle w:val="a3"/>
            </w:pPr>
            <w:r>
              <w:t>1</w:t>
            </w:r>
            <w:r w:rsidR="002B5901"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F11E16" w:rsidP="007A0223">
            <w:pPr>
              <w:pStyle w:val="a3"/>
            </w:pPr>
            <w:r>
              <w:t>Молодых специалистов нет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 Форма 83-РИК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7. </w:t>
            </w:r>
            <w:r w:rsidRPr="001D72BD">
              <w:t>Доля административно-управленческих и педагогических работников, имеющих высшее профессиональное 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t>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970767" w:rsidP="007A0223">
            <w:pPr>
              <w:pStyle w:val="a3"/>
            </w:pPr>
            <w:r>
              <w:t>96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E5214F" w:rsidP="00E5214F">
            <w:pPr>
              <w:pStyle w:val="a3"/>
            </w:pPr>
            <w:r>
              <w:t>3</w:t>
            </w:r>
            <w:r w:rsidR="007A0223">
              <w:t xml:space="preserve"> педагог</w:t>
            </w:r>
            <w:r>
              <w:t>а</w:t>
            </w:r>
            <w:r w:rsidR="007A0223">
              <w:t xml:space="preserve"> проход</w:t>
            </w:r>
            <w:r>
              <w:t>я</w:t>
            </w:r>
            <w:r w:rsidR="007A0223">
              <w:t>т обучение в КемГУ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Форма 83-РИК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8. Доля административно-управленческих и педагогических работников, имеющих первую и высшую категорию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2B5901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2B5901" w:rsidP="00ED0C5A">
            <w:pPr>
              <w:pStyle w:val="a3"/>
            </w:pPr>
            <w:r>
              <w:t>8</w:t>
            </w:r>
            <w:r w:rsidR="00ED0C5A"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2B5901" w:rsidP="002B5901">
            <w:pPr>
              <w:pStyle w:val="a3"/>
            </w:pPr>
            <w:r>
              <w:t>2 педагога, имеющие первую и высшую категории, уволились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ОШ-5, 83-РИК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t xml:space="preserve">9. </w:t>
            </w:r>
            <w:r w:rsidRPr="001D72BD">
              <w:t>Доля административно-управленческих и педагогических работников, прошедших обучение (не менее 72 часов) в отчётном периоде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Default="007A0223" w:rsidP="007A0223">
            <w:pPr>
              <w:pStyle w:val="a3"/>
            </w:pPr>
            <w: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ОШ-5, 83-РИК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</w:pPr>
            <w:r w:rsidRPr="001D72BD">
              <w:t>10. Отсутствие жалоб обучающихся, родителей (законных представителей) на качество образовательных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  <w:jc w:val="center"/>
            </w:pPr>
            <w:r w:rsidRPr="001D72BD">
              <w:t>Да/нет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  <w:rPr>
                <w:color w:val="000000"/>
              </w:rPr>
            </w:pPr>
            <w:r w:rsidRPr="001D72BD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</w:pPr>
            <w:r w:rsidRPr="001D72BD">
              <w:t>Да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1D72BD" w:rsidRDefault="007A0223" w:rsidP="007A0223">
            <w:pPr>
              <w:pStyle w:val="a3"/>
            </w:pPr>
            <w:r w:rsidRPr="001D72BD">
              <w:t>Книга регистрации обращений граждан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>
              <w:lastRenderedPageBreak/>
              <w:t>11</w:t>
            </w:r>
            <w:r w:rsidRPr="00074E23">
              <w:t>. Доля обучающихся, родители которых имеют возможность оперативно получать информацию об успеваемости своих детей в электронном  виде (Эл</w:t>
            </w:r>
            <w:proofErr w:type="gramStart"/>
            <w:r w:rsidRPr="00074E23">
              <w:t>.д</w:t>
            </w:r>
            <w:proofErr w:type="gramEnd"/>
            <w:r w:rsidRPr="00074E23">
              <w:t>невник)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rPr>
                <w:color w:val="000000"/>
              </w:rPr>
            </w:pPr>
            <w:r w:rsidRPr="00074E23"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Школьный сайт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</w:pPr>
            <w:r w:rsidRPr="00301D57">
              <w:t xml:space="preserve">12. Отсутствие </w:t>
            </w:r>
            <w:proofErr w:type="gramStart"/>
            <w:r w:rsidRPr="00301D57">
              <w:t>обучающихся</w:t>
            </w:r>
            <w:proofErr w:type="gramEnd"/>
            <w:r w:rsidRPr="00301D57">
              <w:t xml:space="preserve">, занимающихся во вторую смену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01D57">
              <w:t>Да/нет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2B5901" w:rsidP="007A0223">
            <w:pPr>
              <w:spacing w:before="100" w:beforeAutospacing="1" w:after="100" w:afterAutospacing="1" w:line="239" w:lineRule="atLeast"/>
              <w:ind w:firstLine="78"/>
              <w:jc w:val="center"/>
            </w:pPr>
            <w: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01D57">
              <w:t>да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ind w:firstLine="78"/>
              <w:jc w:val="center"/>
            </w:pPr>
            <w:r w:rsidRPr="00301D57">
              <w:t>ОШ-1</w:t>
            </w:r>
          </w:p>
        </w:tc>
      </w:tr>
    </w:tbl>
    <w:p w:rsidR="007A0223" w:rsidRDefault="007A0223" w:rsidP="007A0223">
      <w:pPr>
        <w:pStyle w:val="a3"/>
      </w:pPr>
    </w:p>
    <w:p w:rsidR="007A0223" w:rsidRDefault="007A0223" w:rsidP="007A0223">
      <w:pPr>
        <w:pStyle w:val="a3"/>
      </w:pPr>
    </w:p>
    <w:p w:rsidR="007A0223" w:rsidRDefault="007A0223" w:rsidP="007A0223">
      <w:pPr>
        <w:pStyle w:val="a3"/>
      </w:pPr>
    </w:p>
    <w:p w:rsidR="007A0223" w:rsidRPr="00074E23" w:rsidRDefault="007A0223" w:rsidP="007A0223">
      <w:pPr>
        <w:pStyle w:val="a3"/>
      </w:pPr>
      <w:r w:rsidRPr="00074E23">
        <w:t>4.Объем муниципальной услуги (в натуральных показателях)</w:t>
      </w: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1278"/>
        <w:gridCol w:w="2220"/>
        <w:gridCol w:w="1464"/>
        <w:gridCol w:w="2694"/>
        <w:gridCol w:w="2976"/>
      </w:tblGrid>
      <w:tr w:rsidR="007A0223" w:rsidRPr="00074E23" w:rsidTr="007A0223">
        <w:trPr>
          <w:cantSplit/>
          <w:trHeight w:val="72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Наименование</w:t>
            </w:r>
            <w:r w:rsidRPr="00074E23">
              <w:br/>
              <w:t>показателя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Единица </w:t>
            </w:r>
            <w:r w:rsidRPr="00074E23">
              <w:br/>
              <w:t>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Значение,   </w:t>
            </w:r>
            <w:r w:rsidRPr="00074E23">
              <w:br/>
              <w:t>утвержденное в</w:t>
            </w:r>
            <w:r w:rsidRPr="00074E23">
              <w:br/>
              <w:t>муниципальном</w:t>
            </w:r>
            <w:r w:rsidRPr="00074E23">
              <w:br/>
              <w:t xml:space="preserve">задании на  </w:t>
            </w:r>
            <w:r w:rsidRPr="00074E23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Фактическое</w:t>
            </w:r>
            <w:r w:rsidRPr="00074E23">
              <w:br/>
              <w:t>значение за</w:t>
            </w:r>
            <w:r w:rsidRPr="00074E23">
              <w:br/>
              <w:t xml:space="preserve">отчетный </w:t>
            </w:r>
            <w:r w:rsidRPr="00074E23">
              <w:br/>
              <w:t>период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Характеристика </w:t>
            </w:r>
            <w:r w:rsidRPr="00074E23">
              <w:br/>
              <w:t>причин отклонения</w:t>
            </w:r>
            <w:r w:rsidRPr="00074E23">
              <w:br/>
              <w:t xml:space="preserve">от       </w:t>
            </w:r>
            <w:r w:rsidRPr="00074E23">
              <w:br/>
              <w:t xml:space="preserve">запланированных </w:t>
            </w:r>
            <w:r w:rsidRPr="00074E23">
              <w:br/>
              <w:t>значений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Источник</w:t>
            </w:r>
            <w:r w:rsidRPr="00074E23">
              <w:br/>
              <w:t>информации о</w:t>
            </w:r>
            <w:r w:rsidRPr="00074E23">
              <w:br/>
              <w:t>фактическом</w:t>
            </w:r>
            <w:r w:rsidRPr="00074E23">
              <w:br/>
              <w:t>значении</w:t>
            </w:r>
            <w:r w:rsidRPr="00074E23">
              <w:br/>
              <w:t>показателя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3" w:rsidRPr="00301D57" w:rsidRDefault="007A0223" w:rsidP="007A0223">
            <w:pPr>
              <w:spacing w:before="100" w:beforeAutospacing="1" w:after="100" w:afterAutospacing="1"/>
              <w:jc w:val="both"/>
            </w:pPr>
            <w:r w:rsidRPr="00301D57">
              <w:t>1. Реализация основных общеобразовательных программ начального общего, основного общего, среднего (полного) общего образования, в том числе для детей с ограниченными возможностями здоровья и детей – инвалидов (в том числе с использованием дистанционных технологий)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01D57">
              <w:t>Кол-во детей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01D57" w:rsidRDefault="007A0223" w:rsidP="00A9600F">
            <w:pPr>
              <w:pStyle w:val="a3"/>
            </w:pPr>
            <w:r>
              <w:t>41</w:t>
            </w:r>
            <w:r w:rsidR="00A9600F"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57210D">
            <w:pPr>
              <w:pStyle w:val="a3"/>
            </w:pPr>
            <w:r>
              <w:t>4</w:t>
            </w:r>
            <w:r w:rsidR="0057210D">
              <w:t>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РИК- 76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3" w:rsidRPr="00301D57" w:rsidRDefault="007A0223" w:rsidP="007A0223">
            <w:pPr>
              <w:spacing w:before="100" w:beforeAutospacing="1" w:after="100" w:afterAutospacing="1"/>
              <w:jc w:val="both"/>
            </w:pPr>
            <w:r w:rsidRPr="00301D57">
              <w:t>2. Реализация основных общеобразовательных программ начального общего, основного общего, среднего (полного) общего образования, в том числе для детей с ограниченными возможностями здоровья и детей – инвалидов (в том числе с использованием дистанционных технологий)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01D57">
              <w:t xml:space="preserve">Рублей на одного ученика в </w:t>
            </w:r>
            <w:r>
              <w:t>квартал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01D57" w:rsidRDefault="0057210D" w:rsidP="007A0223">
            <w:r>
              <w:t>143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57210D" w:rsidP="007A0223">
            <w:pPr>
              <w:pStyle w:val="a3"/>
            </w:pPr>
            <w:r>
              <w:t>143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Данные отчётов, смет</w:t>
            </w:r>
          </w:p>
        </w:tc>
      </w:tr>
    </w:tbl>
    <w:p w:rsidR="007A0223" w:rsidRDefault="007A0223" w:rsidP="007A0223">
      <w:pPr>
        <w:pStyle w:val="a3"/>
        <w:jc w:val="center"/>
        <w:rPr>
          <w:b/>
        </w:rPr>
      </w:pPr>
    </w:p>
    <w:p w:rsidR="007A0223" w:rsidRDefault="007A0223" w:rsidP="007A0223">
      <w:pPr>
        <w:pStyle w:val="a3"/>
        <w:jc w:val="center"/>
        <w:rPr>
          <w:b/>
        </w:rPr>
      </w:pPr>
    </w:p>
    <w:p w:rsidR="007A0223" w:rsidRDefault="007A0223" w:rsidP="007A0223">
      <w:pPr>
        <w:pStyle w:val="a3"/>
        <w:jc w:val="center"/>
        <w:rPr>
          <w:b/>
        </w:rPr>
      </w:pPr>
    </w:p>
    <w:p w:rsidR="007A0223" w:rsidRPr="009868FE" w:rsidRDefault="007A0223" w:rsidP="007A0223">
      <w:pPr>
        <w:spacing w:before="100" w:beforeAutospacing="1" w:after="100" w:afterAutospacing="1"/>
        <w:jc w:val="center"/>
        <w:rPr>
          <w:b/>
        </w:rPr>
      </w:pPr>
      <w:r w:rsidRPr="009868FE">
        <w:rPr>
          <w:b/>
        </w:rPr>
        <w:t>РАЗДЕЛ 4</w:t>
      </w:r>
    </w:p>
    <w:p w:rsidR="007A0223" w:rsidRPr="00C307CE" w:rsidRDefault="007A0223" w:rsidP="007A0223">
      <w:pPr>
        <w:spacing w:before="99" w:after="99"/>
      </w:pPr>
      <w:r w:rsidRPr="00C307CE">
        <w:rPr>
          <w:color w:val="000000"/>
        </w:rPr>
        <w:lastRenderedPageBreak/>
        <w:t>1. Наименование муниципальной услуги: </w:t>
      </w:r>
      <w:r w:rsidRPr="00C307CE">
        <w:rPr>
          <w:color w:val="000000"/>
          <w:u w:val="single"/>
        </w:rPr>
        <w:t xml:space="preserve">Организация питания </w:t>
      </w:r>
      <w:proofErr w:type="gramStart"/>
      <w:r w:rsidRPr="00C307CE">
        <w:rPr>
          <w:color w:val="000000"/>
          <w:u w:val="single"/>
        </w:rPr>
        <w:t>обучающихся</w:t>
      </w:r>
      <w:proofErr w:type="gramEnd"/>
    </w:p>
    <w:p w:rsidR="007A0223" w:rsidRPr="00C307CE" w:rsidRDefault="007A0223" w:rsidP="007A0223">
      <w:pPr>
        <w:spacing w:before="99" w:after="99"/>
      </w:pPr>
      <w:r w:rsidRPr="00C307CE">
        <w:rPr>
          <w:color w:val="000000"/>
        </w:rPr>
        <w:t xml:space="preserve"> 2. Потребители муниципальной услуги: </w:t>
      </w:r>
      <w:r w:rsidRPr="00C307CE">
        <w:t>Дети от 6,6 до 18 лет</w:t>
      </w:r>
    </w:p>
    <w:p w:rsidR="007A0223" w:rsidRPr="00C307CE" w:rsidRDefault="007A0223" w:rsidP="007A0223">
      <w:pPr>
        <w:spacing w:before="99" w:after="99"/>
      </w:pPr>
      <w:r w:rsidRPr="00C307CE">
        <w:rPr>
          <w:color w:val="000000"/>
        </w:rPr>
        <w:t>3. Показатели, характеризующие объем и (или) качество муниципальной услуги</w:t>
      </w:r>
    </w:p>
    <w:p w:rsidR="007A0223" w:rsidRPr="00C307CE" w:rsidRDefault="007A0223" w:rsidP="007A0223">
      <w:pPr>
        <w:spacing w:before="99" w:after="99"/>
      </w:pPr>
      <w:r w:rsidRPr="00C307CE">
        <w:rPr>
          <w:color w:val="000000"/>
        </w:rPr>
        <w:t>3.1. Показатели, характеризующие качество муниципальной услуги</w:t>
      </w:r>
      <w:r w:rsidRPr="00C307CE">
        <w:rPr>
          <w:color w:val="000000"/>
          <w:vertAlign w:val="superscript"/>
        </w:rPr>
        <w:t>*</w:t>
      </w:r>
    </w:p>
    <w:p w:rsidR="007A0223" w:rsidRDefault="007A0223" w:rsidP="007A0223">
      <w:pPr>
        <w:pStyle w:val="a3"/>
        <w:jc w:val="center"/>
        <w:rPr>
          <w:b/>
        </w:rPr>
      </w:pP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8"/>
        <w:gridCol w:w="2265"/>
        <w:gridCol w:w="1938"/>
        <w:gridCol w:w="1464"/>
        <w:gridCol w:w="2313"/>
        <w:gridCol w:w="2931"/>
      </w:tblGrid>
      <w:tr w:rsidR="007A0223" w:rsidRPr="003676F9" w:rsidTr="00F11E16">
        <w:trPr>
          <w:cantSplit/>
          <w:trHeight w:val="72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Наименование</w:t>
            </w:r>
            <w:r w:rsidRPr="003676F9">
              <w:br/>
              <w:t>показателя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Единица </w:t>
            </w:r>
            <w:r w:rsidRPr="003676F9">
              <w:br/>
              <w:t>измерения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Значение,   </w:t>
            </w:r>
            <w:r w:rsidRPr="003676F9">
              <w:br/>
              <w:t>утвержденное в</w:t>
            </w:r>
            <w:r w:rsidRPr="003676F9">
              <w:br/>
              <w:t>муниципальном</w:t>
            </w:r>
            <w:r w:rsidRPr="003676F9">
              <w:br/>
              <w:t xml:space="preserve">задании на  </w:t>
            </w:r>
            <w:r w:rsidRPr="003676F9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Фактическое</w:t>
            </w:r>
            <w:r w:rsidRPr="003676F9">
              <w:br/>
              <w:t>значение за</w:t>
            </w:r>
            <w:r w:rsidRPr="003676F9">
              <w:br/>
              <w:t xml:space="preserve">отчетный </w:t>
            </w:r>
            <w:r w:rsidRPr="003676F9">
              <w:br/>
              <w:t>период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Характеристика </w:t>
            </w:r>
            <w:r w:rsidRPr="003676F9">
              <w:br/>
              <w:t>причин отклонения</w:t>
            </w:r>
            <w:r w:rsidRPr="003676F9">
              <w:br/>
              <w:t xml:space="preserve">от       </w:t>
            </w:r>
            <w:r w:rsidRPr="003676F9">
              <w:br/>
              <w:t xml:space="preserve">запланированных </w:t>
            </w:r>
            <w:r w:rsidRPr="003676F9">
              <w:br/>
              <w:t>значений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Источник</w:t>
            </w:r>
            <w:r w:rsidRPr="003676F9">
              <w:br/>
              <w:t>информации о</w:t>
            </w:r>
            <w:r w:rsidRPr="003676F9">
              <w:br/>
              <w:t>фактическом</w:t>
            </w:r>
            <w:r w:rsidRPr="003676F9">
              <w:br/>
              <w:t>значении</w:t>
            </w:r>
            <w:r w:rsidRPr="003676F9">
              <w:br/>
              <w:t>показателя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1. Доля </w:t>
            </w:r>
            <w:proofErr w:type="gramStart"/>
            <w:r w:rsidRPr="003676F9">
              <w:t>обучающихся</w:t>
            </w:r>
            <w:proofErr w:type="gramEnd"/>
            <w:r w:rsidRPr="003676F9">
              <w:t xml:space="preserve">, охваченных горячим питанием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>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0F4C4A" w:rsidP="000F4C4A">
            <w:pPr>
              <w:pStyle w:val="a3"/>
            </w:pPr>
            <w: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0F4C4A" w:rsidP="007A0223">
            <w:pPr>
              <w:pStyle w:val="a3"/>
            </w:pPr>
            <w: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676F9">
              <w:t>Отчет по учреждению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2.Доля обучающихся льготных категорий, охваченных бесплатным горячим питанием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%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F941C7" w:rsidP="007A0223">
            <w:r>
              <w:t>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2F0B26" w:rsidP="00F941C7">
            <w:pPr>
              <w:pStyle w:val="a3"/>
            </w:pPr>
            <w: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  <w:jc w:val="center"/>
            </w:pPr>
            <w:r w:rsidRPr="003676F9">
              <w:t>Отчет по учреждению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3.Восполнение дефицита витаминов и микроэлементов в питании школьников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чел/дней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2F0B26" w:rsidP="007A0223">
            <w:r>
              <w:t>315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2F0B26" w:rsidP="007A0223">
            <w:r>
              <w:t>315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Журнал витаминизации готовых блюд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>4. Наличие меню, согласованного с ТО РПН (да/нет)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Перспективное меню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>5.Соблюдение рациона питания согласно утвержденному меню (да/нет)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по учреждению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  <w:jc w:val="both"/>
            </w:pPr>
            <w:r w:rsidRPr="003676F9">
              <w:t xml:space="preserve">6.Отсутствие обоснованных замечаний по процессу организации и качеству питания обучающихся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Предписания органов надзора</w:t>
            </w:r>
          </w:p>
        </w:tc>
      </w:tr>
      <w:tr w:rsidR="007A0223" w:rsidRPr="003676F9" w:rsidTr="00F11E16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7. Доля укомплектованности кадрами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по учреждению</w:t>
            </w:r>
          </w:p>
        </w:tc>
      </w:tr>
    </w:tbl>
    <w:p w:rsidR="007A0223" w:rsidRDefault="007A0223" w:rsidP="007A0223">
      <w:pPr>
        <w:pStyle w:val="a3"/>
        <w:rPr>
          <w:b/>
        </w:rPr>
      </w:pPr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>3.2. Объем муниципальной услуги (в натуральных показателях)</w:t>
      </w: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8"/>
        <w:gridCol w:w="2265"/>
        <w:gridCol w:w="1938"/>
        <w:gridCol w:w="1464"/>
        <w:gridCol w:w="2313"/>
        <w:gridCol w:w="2931"/>
      </w:tblGrid>
      <w:tr w:rsidR="007A0223" w:rsidRPr="003676F9" w:rsidTr="007A0223">
        <w:trPr>
          <w:cantSplit/>
          <w:trHeight w:val="72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lastRenderedPageBreak/>
              <w:t>Наименование</w:t>
            </w:r>
            <w:r w:rsidRPr="003676F9">
              <w:br/>
              <w:t>показателя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Единица </w:t>
            </w:r>
            <w:r w:rsidRPr="003676F9">
              <w:br/>
              <w:t>измерения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Значение,   </w:t>
            </w:r>
            <w:r w:rsidRPr="003676F9">
              <w:br/>
              <w:t>утвержденное в</w:t>
            </w:r>
            <w:r w:rsidRPr="003676F9">
              <w:br/>
              <w:t>муниципальном</w:t>
            </w:r>
            <w:r w:rsidRPr="003676F9">
              <w:br/>
              <w:t xml:space="preserve">задании на  </w:t>
            </w:r>
            <w:r w:rsidRPr="003676F9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Фактическое</w:t>
            </w:r>
            <w:r w:rsidRPr="003676F9">
              <w:br/>
              <w:t>значение за</w:t>
            </w:r>
            <w:r w:rsidRPr="003676F9">
              <w:br/>
              <w:t xml:space="preserve">отчетный </w:t>
            </w:r>
            <w:r w:rsidRPr="003676F9">
              <w:br/>
              <w:t>период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Характеристика </w:t>
            </w:r>
            <w:r w:rsidRPr="003676F9">
              <w:br/>
              <w:t>причин отклонения</w:t>
            </w:r>
            <w:r w:rsidRPr="003676F9">
              <w:br/>
              <w:t xml:space="preserve">от       </w:t>
            </w:r>
            <w:r w:rsidRPr="003676F9">
              <w:br/>
              <w:t xml:space="preserve">запланированных </w:t>
            </w:r>
            <w:r w:rsidRPr="003676F9">
              <w:br/>
              <w:t>значений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Источник</w:t>
            </w:r>
            <w:r w:rsidRPr="003676F9">
              <w:br/>
              <w:t>информации о</w:t>
            </w:r>
            <w:r w:rsidRPr="003676F9">
              <w:br/>
              <w:t>фактическом</w:t>
            </w:r>
            <w:r w:rsidRPr="003676F9">
              <w:br/>
              <w:t>значении</w:t>
            </w:r>
            <w:r w:rsidRPr="003676F9">
              <w:br/>
              <w:t>показателя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</w:pPr>
            <w:r w:rsidRPr="003676F9">
              <w:t xml:space="preserve">1. </w:t>
            </w:r>
            <w:r w:rsidRPr="003676F9">
              <w:rPr>
                <w:color w:val="000000"/>
              </w:rPr>
              <w:t xml:space="preserve">Организация питания </w:t>
            </w:r>
            <w:proofErr w:type="gramStart"/>
            <w:r w:rsidRPr="003676F9">
              <w:rPr>
                <w:color w:val="000000"/>
              </w:rPr>
              <w:t>обучающихся</w:t>
            </w:r>
            <w:proofErr w:type="gramEnd"/>
            <w:r w:rsidRPr="003676F9">
              <w:rPr>
                <w:i/>
                <w:iCs/>
              </w:rPr>
              <w:t xml:space="preserve"> (в натуральном выражении)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чел.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F941C7" w:rsidP="00F941C7">
            <w:r>
              <w:t>325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F941C7" w:rsidP="00F11E16">
            <w:r>
              <w:t>3</w:t>
            </w:r>
            <w:r w:rsidR="00F11E16">
              <w:t>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Статистическая отчетность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</w:pPr>
            <w:r w:rsidRPr="003676F9">
              <w:t>2.</w:t>
            </w:r>
            <w:r w:rsidRPr="003676F9">
              <w:rPr>
                <w:color w:val="000000"/>
              </w:rPr>
              <w:t>Организация питания обучающихс</w:t>
            </w:r>
            <w:proofErr w:type="gramStart"/>
            <w:r w:rsidRPr="003676F9">
              <w:rPr>
                <w:color w:val="000000"/>
              </w:rPr>
              <w:t>я</w:t>
            </w:r>
            <w:r w:rsidRPr="003676F9">
              <w:rPr>
                <w:i/>
                <w:iCs/>
              </w:rPr>
              <w:t>(</w:t>
            </w:r>
            <w:proofErr w:type="gramEnd"/>
            <w:r w:rsidRPr="003676F9">
              <w:rPr>
                <w:i/>
                <w:iCs/>
              </w:rPr>
              <w:t>в стоимостном выражении)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B77ABE">
            <w:pPr>
              <w:spacing w:before="99" w:after="99" w:line="239" w:lineRule="atLeast"/>
              <w:jc w:val="center"/>
            </w:pPr>
            <w:r w:rsidRPr="003676F9">
              <w:t xml:space="preserve">Рублей на одного ученика в </w:t>
            </w:r>
            <w:r w:rsidR="00B77ABE">
              <w:t>год</w:t>
            </w:r>
            <w:r w:rsidRPr="003676F9"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1552E" w:rsidRDefault="00B77ABE" w:rsidP="007A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B77ABE" w:rsidP="007A0223">
            <w:r>
              <w:t>7200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Статистическая отчетность</w:t>
            </w:r>
          </w:p>
        </w:tc>
      </w:tr>
    </w:tbl>
    <w:p w:rsidR="007A0223" w:rsidRDefault="007A0223" w:rsidP="007A0223">
      <w:pPr>
        <w:pStyle w:val="a3"/>
        <w:rPr>
          <w:b/>
        </w:rPr>
      </w:pPr>
    </w:p>
    <w:p w:rsidR="007A0223" w:rsidRDefault="007A0223" w:rsidP="007A0223">
      <w:pPr>
        <w:spacing w:before="100" w:beforeAutospacing="1" w:after="100" w:afterAutospacing="1"/>
        <w:jc w:val="center"/>
      </w:pPr>
    </w:p>
    <w:p w:rsidR="007A0223" w:rsidRPr="009868FE" w:rsidRDefault="007A0223" w:rsidP="007A0223">
      <w:pPr>
        <w:spacing w:before="100" w:beforeAutospacing="1" w:after="100" w:afterAutospacing="1"/>
        <w:jc w:val="center"/>
        <w:rPr>
          <w:b/>
        </w:rPr>
      </w:pPr>
      <w:r w:rsidRPr="009868FE">
        <w:rPr>
          <w:b/>
        </w:rPr>
        <w:t>РАЗДЕЛ 5</w:t>
      </w:r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>1. Наименование муниципальной услуги: </w:t>
      </w:r>
      <w:r w:rsidRPr="003676F9">
        <w:rPr>
          <w:color w:val="000000"/>
          <w:u w:val="single"/>
        </w:rPr>
        <w:t xml:space="preserve">Организация подвоза </w:t>
      </w:r>
      <w:proofErr w:type="gramStart"/>
      <w:r w:rsidRPr="003676F9">
        <w:rPr>
          <w:color w:val="000000"/>
          <w:u w:val="single"/>
        </w:rPr>
        <w:t>обучающихся</w:t>
      </w:r>
      <w:proofErr w:type="gramEnd"/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 xml:space="preserve"> 2. Потребители муниципальной услуги: </w:t>
      </w:r>
      <w:r w:rsidRPr="003676F9">
        <w:t>Дети от 6,6 до 18 лет</w:t>
      </w:r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>3. Показатели, характеризующие объем и (или) качество муниципальной услуги</w:t>
      </w:r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>3.1. Показатели, характеризующие качество муниципальной услуги</w:t>
      </w:r>
      <w:r w:rsidRPr="003676F9">
        <w:rPr>
          <w:color w:val="000000"/>
          <w:vertAlign w:val="superscript"/>
        </w:rPr>
        <w:t>*</w:t>
      </w:r>
    </w:p>
    <w:p w:rsidR="007A0223" w:rsidRDefault="007A0223" w:rsidP="007A0223">
      <w:pPr>
        <w:pStyle w:val="a3"/>
        <w:jc w:val="center"/>
        <w:rPr>
          <w:b/>
        </w:rPr>
      </w:pP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8"/>
        <w:gridCol w:w="2265"/>
        <w:gridCol w:w="1938"/>
        <w:gridCol w:w="1464"/>
        <w:gridCol w:w="2313"/>
        <w:gridCol w:w="2931"/>
      </w:tblGrid>
      <w:tr w:rsidR="007A0223" w:rsidRPr="003676F9" w:rsidTr="007A0223">
        <w:trPr>
          <w:cantSplit/>
          <w:trHeight w:val="72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Наименование</w:t>
            </w:r>
            <w:r w:rsidRPr="003676F9">
              <w:br/>
              <w:t>показателя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Единица </w:t>
            </w:r>
            <w:r w:rsidRPr="003676F9">
              <w:br/>
              <w:t>измерения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Значение,   </w:t>
            </w:r>
            <w:r w:rsidRPr="003676F9">
              <w:br/>
              <w:t>утвержденное в</w:t>
            </w:r>
            <w:r w:rsidRPr="003676F9">
              <w:br/>
              <w:t>муниципальном</w:t>
            </w:r>
            <w:r w:rsidRPr="003676F9">
              <w:br/>
              <w:t xml:space="preserve">задании на  </w:t>
            </w:r>
            <w:r w:rsidRPr="003676F9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Фактическое</w:t>
            </w:r>
            <w:r w:rsidRPr="003676F9">
              <w:br/>
              <w:t>значение за</w:t>
            </w:r>
            <w:r w:rsidRPr="003676F9">
              <w:br/>
              <w:t xml:space="preserve">отчетный </w:t>
            </w:r>
            <w:r w:rsidRPr="003676F9">
              <w:br/>
              <w:t>период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Характеристика </w:t>
            </w:r>
            <w:r w:rsidRPr="003676F9">
              <w:br/>
              <w:t>причин отклонения</w:t>
            </w:r>
            <w:r w:rsidRPr="003676F9">
              <w:br/>
              <w:t xml:space="preserve">от       </w:t>
            </w:r>
            <w:r w:rsidRPr="003676F9">
              <w:br/>
              <w:t xml:space="preserve">запланированных </w:t>
            </w:r>
            <w:r w:rsidRPr="003676F9">
              <w:br/>
              <w:t>значений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Источник</w:t>
            </w:r>
            <w:r w:rsidRPr="003676F9">
              <w:br/>
              <w:t>информации о</w:t>
            </w:r>
            <w:r w:rsidRPr="003676F9">
              <w:br/>
              <w:t>фактическом</w:t>
            </w:r>
            <w:r w:rsidRPr="003676F9">
              <w:br/>
              <w:t>значении</w:t>
            </w:r>
            <w:r w:rsidRPr="003676F9">
              <w:br/>
              <w:t>показателя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1.Доля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3676F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Статистические данные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lastRenderedPageBreak/>
              <w:t xml:space="preserve">2.Исполнение требований предрейсового и послерейсового медицинского обследования водителей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учреждения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3.Управление автотранспортным средством, перевозящим детей на школьных маршрутах водителями, имеющими соответствующую квалификацию (категорию) и опыт (стаж) работы на данных транспортных средствах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учреждения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4.Своевременность прохождения автотранспортом, осуществляющим перевозки учащихся на школьных маршрутах, технического осмотра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учреждения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5.Надлежащее документальное сопровождение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Отчет учреждения</w:t>
            </w:r>
          </w:p>
        </w:tc>
      </w:tr>
      <w:tr w:rsidR="007A0223" w:rsidRPr="003676F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100" w:beforeAutospacing="1" w:after="100" w:afterAutospacing="1" w:line="239" w:lineRule="atLeast"/>
            </w:pPr>
            <w:r w:rsidRPr="003676F9">
              <w:t xml:space="preserve">6. Отсутствие жалоб обучающихся, родителей (законных представителей) на качество образовательных услуг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да/нет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r w:rsidRPr="003676F9">
              <w:t>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3676F9" w:rsidRDefault="007A0223" w:rsidP="007A0223">
            <w:pPr>
              <w:spacing w:before="99" w:after="99" w:line="239" w:lineRule="atLeast"/>
              <w:jc w:val="center"/>
            </w:pPr>
            <w:r w:rsidRPr="003676F9">
              <w:t>Журнал регистрации обращений</w:t>
            </w:r>
          </w:p>
        </w:tc>
      </w:tr>
    </w:tbl>
    <w:p w:rsidR="007A0223" w:rsidRDefault="007A0223" w:rsidP="007A0223">
      <w:pPr>
        <w:pStyle w:val="a3"/>
        <w:jc w:val="center"/>
        <w:rPr>
          <w:b/>
        </w:rPr>
      </w:pPr>
    </w:p>
    <w:p w:rsidR="007A0223" w:rsidRDefault="007A0223" w:rsidP="007A0223">
      <w:pPr>
        <w:pStyle w:val="a3"/>
        <w:jc w:val="center"/>
        <w:rPr>
          <w:b/>
        </w:rPr>
      </w:pPr>
    </w:p>
    <w:p w:rsidR="007A0223" w:rsidRDefault="007A0223" w:rsidP="007A0223">
      <w:pPr>
        <w:spacing w:before="99" w:after="99"/>
        <w:rPr>
          <w:color w:val="000000"/>
        </w:rPr>
      </w:pPr>
    </w:p>
    <w:p w:rsidR="007A0223" w:rsidRDefault="007A0223" w:rsidP="007A0223">
      <w:pPr>
        <w:spacing w:before="99" w:after="99"/>
        <w:rPr>
          <w:color w:val="000000"/>
        </w:rPr>
      </w:pPr>
    </w:p>
    <w:p w:rsidR="007A0223" w:rsidRDefault="007A0223" w:rsidP="007A0223">
      <w:pPr>
        <w:spacing w:before="99" w:after="99"/>
        <w:rPr>
          <w:color w:val="000000"/>
        </w:rPr>
      </w:pPr>
    </w:p>
    <w:p w:rsidR="007A0223" w:rsidRPr="003676F9" w:rsidRDefault="007A0223" w:rsidP="007A0223">
      <w:pPr>
        <w:spacing w:before="99" w:after="99"/>
      </w:pPr>
      <w:r w:rsidRPr="003676F9">
        <w:rPr>
          <w:color w:val="000000"/>
        </w:rPr>
        <w:t>3.2. Объем муниципальной услуги (в натуральных показателях)</w:t>
      </w: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8"/>
        <w:gridCol w:w="2265"/>
        <w:gridCol w:w="1938"/>
        <w:gridCol w:w="1464"/>
        <w:gridCol w:w="2313"/>
        <w:gridCol w:w="2931"/>
      </w:tblGrid>
      <w:tr w:rsidR="007A0223" w:rsidRPr="003676F9" w:rsidTr="007A0223">
        <w:trPr>
          <w:cantSplit/>
          <w:trHeight w:val="72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Наименование</w:t>
            </w:r>
            <w:r w:rsidRPr="003676F9">
              <w:br/>
              <w:t>показателя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Единица </w:t>
            </w:r>
            <w:r w:rsidRPr="003676F9">
              <w:br/>
              <w:t>измерения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Значение,   </w:t>
            </w:r>
            <w:r w:rsidRPr="003676F9">
              <w:br/>
              <w:t>утвержденное в</w:t>
            </w:r>
            <w:r w:rsidRPr="003676F9">
              <w:br/>
              <w:t>муниципальном</w:t>
            </w:r>
            <w:r w:rsidRPr="003676F9">
              <w:br/>
              <w:t xml:space="preserve">задании на  </w:t>
            </w:r>
            <w:r w:rsidRPr="003676F9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Фактическое</w:t>
            </w:r>
            <w:r w:rsidRPr="003676F9">
              <w:br/>
              <w:t>значение за</w:t>
            </w:r>
            <w:r w:rsidRPr="003676F9">
              <w:br/>
              <w:t xml:space="preserve">отчетный </w:t>
            </w:r>
            <w:r w:rsidRPr="003676F9">
              <w:br/>
              <w:t>период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 xml:space="preserve">Характеристика </w:t>
            </w:r>
            <w:r w:rsidRPr="003676F9">
              <w:br/>
              <w:t>причин отклонения</w:t>
            </w:r>
            <w:r w:rsidRPr="003676F9">
              <w:br/>
              <w:t xml:space="preserve">от       </w:t>
            </w:r>
            <w:r w:rsidRPr="003676F9">
              <w:br/>
              <w:t xml:space="preserve">запланированных </w:t>
            </w:r>
            <w:r w:rsidRPr="003676F9">
              <w:br/>
              <w:t>значений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3676F9" w:rsidRDefault="007A0223" w:rsidP="007A0223">
            <w:pPr>
              <w:pStyle w:val="a3"/>
            </w:pPr>
            <w:r w:rsidRPr="003676F9">
              <w:t>Источник</w:t>
            </w:r>
            <w:r w:rsidRPr="003676F9">
              <w:br/>
              <w:t>информации о</w:t>
            </w:r>
            <w:r w:rsidRPr="003676F9">
              <w:br/>
              <w:t>фактическом</w:t>
            </w:r>
            <w:r w:rsidRPr="003676F9">
              <w:br/>
              <w:t>значении</w:t>
            </w:r>
            <w:r w:rsidRPr="003676F9">
              <w:br/>
              <w:t>показателя</w:t>
            </w:r>
          </w:p>
        </w:tc>
      </w:tr>
      <w:tr w:rsidR="007A0223" w:rsidRPr="00747D8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 w:line="239" w:lineRule="atLeast"/>
              <w:jc w:val="center"/>
            </w:pPr>
            <w:r w:rsidRPr="00747D89">
              <w:t xml:space="preserve">1. </w:t>
            </w:r>
            <w:r w:rsidRPr="00747D89">
              <w:rPr>
                <w:color w:val="000000"/>
              </w:rPr>
              <w:t xml:space="preserve">Организация подвоза </w:t>
            </w:r>
            <w:proofErr w:type="gramStart"/>
            <w:r w:rsidRPr="00747D89">
              <w:rPr>
                <w:color w:val="000000"/>
              </w:rPr>
              <w:t>обучающихся</w:t>
            </w:r>
            <w:proofErr w:type="gramEnd"/>
            <w:r w:rsidRPr="00747D89">
              <w:rPr>
                <w:i/>
                <w:iCs/>
              </w:rPr>
              <w:t xml:space="preserve"> (в натуральном выражении)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 w:line="239" w:lineRule="atLeast"/>
              <w:jc w:val="center"/>
            </w:pPr>
            <w:r w:rsidRPr="00747D89">
              <w:t>чел.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1552E" w:rsidP="007A0223">
            <w:r>
              <w:t>69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1552E" w:rsidP="007A0223">
            <w:r>
              <w:t>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747D89" w:rsidRDefault="007A0223" w:rsidP="007A0223">
            <w:pPr>
              <w:pStyle w:val="a3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 w:line="239" w:lineRule="atLeast"/>
              <w:jc w:val="center"/>
            </w:pPr>
            <w:r w:rsidRPr="00747D89">
              <w:t>Статистическая отчетность</w:t>
            </w:r>
          </w:p>
        </w:tc>
      </w:tr>
      <w:tr w:rsidR="007A0223" w:rsidRPr="00747D89" w:rsidTr="007A0223">
        <w:trPr>
          <w:cantSplit/>
          <w:trHeight w:val="2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/>
              <w:jc w:val="center"/>
            </w:pPr>
            <w:r w:rsidRPr="00747D89">
              <w:lastRenderedPageBreak/>
              <w:t>2.</w:t>
            </w:r>
            <w:r w:rsidRPr="00747D89">
              <w:rPr>
                <w:color w:val="000000"/>
              </w:rPr>
              <w:t xml:space="preserve">Организация подвоза </w:t>
            </w:r>
            <w:proofErr w:type="gramStart"/>
            <w:r w:rsidRPr="00747D89">
              <w:rPr>
                <w:color w:val="000000"/>
              </w:rPr>
              <w:t>обучающихся</w:t>
            </w:r>
            <w:proofErr w:type="gramEnd"/>
            <w:r w:rsidRPr="00747D89">
              <w:rPr>
                <w:i/>
                <w:iCs/>
              </w:rPr>
              <w:t xml:space="preserve"> (в стоимостном выражении)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/>
              <w:jc w:val="center"/>
            </w:pPr>
            <w:r w:rsidRPr="00747D89">
              <w:t>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23" w:rsidRPr="00747D89" w:rsidRDefault="007A0223" w:rsidP="007A0223">
            <w:pPr>
              <w:spacing w:before="99" w:after="99" w:line="239" w:lineRule="atLeast"/>
              <w:jc w:val="center"/>
            </w:pPr>
          </w:p>
        </w:tc>
      </w:tr>
    </w:tbl>
    <w:p w:rsidR="007A0223" w:rsidRDefault="007A0223" w:rsidP="007A0223">
      <w:pPr>
        <w:pStyle w:val="a3"/>
        <w:jc w:val="center"/>
        <w:rPr>
          <w:b/>
        </w:rPr>
      </w:pPr>
    </w:p>
    <w:p w:rsidR="007A0223" w:rsidRPr="00747D89" w:rsidRDefault="007A0223" w:rsidP="007A0223">
      <w:pPr>
        <w:pStyle w:val="a3"/>
        <w:jc w:val="center"/>
        <w:rPr>
          <w:b/>
        </w:rPr>
      </w:pPr>
      <w:r w:rsidRPr="00747D89">
        <w:rPr>
          <w:b/>
        </w:rPr>
        <w:t>РАЗДЕЛ 6</w:t>
      </w:r>
    </w:p>
    <w:p w:rsidR="007A0223" w:rsidRPr="00747D89" w:rsidRDefault="007A0223" w:rsidP="007A0223">
      <w:pPr>
        <w:pStyle w:val="a3"/>
        <w:rPr>
          <w:b/>
        </w:rPr>
      </w:pPr>
    </w:p>
    <w:p w:rsidR="007A0223" w:rsidRPr="00E01956" w:rsidRDefault="007A0223" w:rsidP="007A0223">
      <w:pPr>
        <w:spacing w:before="99" w:after="99"/>
      </w:pPr>
      <w:r w:rsidRPr="00E01956">
        <w:rPr>
          <w:color w:val="000000"/>
        </w:rPr>
        <w:t>1. Наименование муниципальной услуги: </w:t>
      </w:r>
      <w:r w:rsidRPr="00E01956">
        <w:rPr>
          <w:color w:val="000000"/>
          <w:u w:val="single"/>
        </w:rPr>
        <w:t>Организация круглогодичного отдыха детей и отдыха в каникулярное время</w:t>
      </w:r>
    </w:p>
    <w:p w:rsidR="007A0223" w:rsidRPr="00E01956" w:rsidRDefault="007A0223" w:rsidP="007A0223">
      <w:pPr>
        <w:spacing w:before="99" w:after="99"/>
      </w:pPr>
      <w:r w:rsidRPr="00E01956">
        <w:rPr>
          <w:color w:val="000000"/>
        </w:rPr>
        <w:t> 2. Потребители муниципальной услуги</w:t>
      </w:r>
    </w:p>
    <w:p w:rsidR="007A0223" w:rsidRPr="00E01956" w:rsidRDefault="007A0223" w:rsidP="007A0223">
      <w:pPr>
        <w:spacing w:before="99" w:after="99"/>
      </w:pPr>
      <w:proofErr w:type="gramStart"/>
      <w:r w:rsidRPr="00E01956">
        <w:rPr>
          <w:color w:val="000000"/>
          <w:u w:val="single"/>
        </w:rPr>
        <w:t>Обучающиеся</w:t>
      </w:r>
      <w:proofErr w:type="gramEnd"/>
      <w:r w:rsidRPr="00E01956">
        <w:rPr>
          <w:color w:val="000000"/>
          <w:u w:val="single"/>
        </w:rPr>
        <w:t>, возраст которых определяется нормативными правовыми актами</w:t>
      </w:r>
    </w:p>
    <w:p w:rsidR="007A0223" w:rsidRPr="00E01956" w:rsidRDefault="007A0223" w:rsidP="007A0223">
      <w:pPr>
        <w:spacing w:before="99" w:after="99"/>
      </w:pPr>
      <w:r w:rsidRPr="00E01956">
        <w:rPr>
          <w:color w:val="000000"/>
        </w:rPr>
        <w:t>3. Показатели, характеризующие объем и (или) качество муниципальной услуги</w:t>
      </w:r>
    </w:p>
    <w:p w:rsidR="007A0223" w:rsidRPr="00E01956" w:rsidRDefault="007A0223" w:rsidP="007A0223">
      <w:pPr>
        <w:spacing w:before="99" w:after="99"/>
      </w:pPr>
      <w:r w:rsidRPr="00E01956">
        <w:rPr>
          <w:color w:val="000000"/>
        </w:rPr>
        <w:t>3.1. Показатели, характеризующие качество муниципальной услуги</w:t>
      </w:r>
      <w:r w:rsidRPr="00E01956">
        <w:rPr>
          <w:color w:val="000000"/>
          <w:vertAlign w:val="superscript"/>
        </w:rPr>
        <w:t>*</w:t>
      </w: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8"/>
        <w:gridCol w:w="1701"/>
        <w:gridCol w:w="1942"/>
        <w:gridCol w:w="1464"/>
        <w:gridCol w:w="2595"/>
        <w:gridCol w:w="3069"/>
      </w:tblGrid>
      <w:tr w:rsidR="007A0223" w:rsidRPr="00074E23" w:rsidTr="007A0223">
        <w:trPr>
          <w:cantSplit/>
          <w:trHeight w:val="7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Наименование</w:t>
            </w:r>
            <w:r w:rsidRPr="00074E23">
              <w:br/>
              <w:t>показателя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Единица </w:t>
            </w:r>
            <w:r w:rsidRPr="00074E23">
              <w:br/>
              <w:t>измерения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Значение,   </w:t>
            </w:r>
            <w:r w:rsidRPr="00074E23">
              <w:br/>
              <w:t>утвержденное в</w:t>
            </w:r>
            <w:r w:rsidRPr="00074E23">
              <w:br/>
              <w:t>муниципальном</w:t>
            </w:r>
            <w:r w:rsidRPr="00074E23">
              <w:br/>
              <w:t xml:space="preserve">задании на  </w:t>
            </w:r>
            <w:r w:rsidRPr="00074E23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Фактическое</w:t>
            </w:r>
            <w:r w:rsidRPr="00074E23">
              <w:br/>
              <w:t>значение за</w:t>
            </w:r>
            <w:r w:rsidRPr="00074E23">
              <w:br/>
              <w:t xml:space="preserve">отчетный </w:t>
            </w:r>
            <w:r w:rsidRPr="00074E23">
              <w:br/>
              <w:t>период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Характеристика </w:t>
            </w:r>
            <w:r w:rsidRPr="00074E23">
              <w:br/>
              <w:t>причин отклонения</w:t>
            </w:r>
            <w:r w:rsidRPr="00074E23">
              <w:br/>
              <w:t xml:space="preserve">от       </w:t>
            </w:r>
            <w:r w:rsidRPr="00074E23">
              <w:br/>
              <w:t xml:space="preserve">запланированных </w:t>
            </w:r>
            <w:r w:rsidRPr="00074E23">
              <w:br/>
              <w:t>значений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Источник</w:t>
            </w:r>
            <w:r w:rsidRPr="00074E23">
              <w:br/>
              <w:t>информации о</w:t>
            </w:r>
            <w:r w:rsidRPr="00074E23">
              <w:br/>
              <w:t>фактическом</w:t>
            </w:r>
            <w:r w:rsidRPr="00074E23">
              <w:br/>
              <w:t>значении</w:t>
            </w:r>
            <w:r w:rsidRPr="00074E23">
              <w:br/>
              <w:t>показателя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1.Доля детей, отдохнувших в пришкольном лагере и лагере труда и отдыха дневного пребывания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13392E" w:rsidP="007A0223">
            <w:pPr>
              <w:pStyle w:val="a3"/>
            </w:pPr>
            <w:r>
              <w:t>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F11E16" w:rsidP="007A0223">
            <w:pPr>
              <w:pStyle w:val="a3"/>
            </w:pPr>
            <w:bookmarkStart w:id="0" w:name="_GoBack"/>
            <w:bookmarkEnd w:id="0"/>
            <w: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13392E" w:rsidP="007A0223">
            <w:pPr>
              <w:pStyle w:val="a3"/>
            </w:pPr>
            <w:r>
              <w:t>Капитальный ремонт школы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Отчеты о летнем лагере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Журнал регистрации заявлений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3. Отсутствие обоснованных письменных жалоб родителей (законных представителей) на качество приготовления пищи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  <w:jc w:val="center"/>
            </w:pPr>
            <w:r w:rsidRPr="00074E23"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Журнал регистрации заявлений</w:t>
            </w:r>
          </w:p>
        </w:tc>
      </w:tr>
    </w:tbl>
    <w:p w:rsidR="007A0223" w:rsidRPr="00074E23" w:rsidRDefault="007A0223" w:rsidP="007A0223">
      <w:pPr>
        <w:pStyle w:val="a3"/>
      </w:pPr>
      <w:r w:rsidRPr="00074E23">
        <w:t>4.Объем муниципальной услуги (в натуральных показателях)</w:t>
      </w:r>
    </w:p>
    <w:p w:rsidR="007A0223" w:rsidRPr="00074E23" w:rsidRDefault="007A0223" w:rsidP="007A0223">
      <w:pPr>
        <w:pStyle w:val="a3"/>
      </w:pPr>
    </w:p>
    <w:tbl>
      <w:tblPr>
        <w:tblW w:w="544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2"/>
        <w:gridCol w:w="1704"/>
        <w:gridCol w:w="1942"/>
        <w:gridCol w:w="1464"/>
        <w:gridCol w:w="2611"/>
        <w:gridCol w:w="3056"/>
      </w:tblGrid>
      <w:tr w:rsidR="007A0223" w:rsidRPr="00074E23" w:rsidTr="007A0223">
        <w:trPr>
          <w:cantSplit/>
          <w:trHeight w:val="7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lastRenderedPageBreak/>
              <w:t>Наименование</w:t>
            </w:r>
            <w:r w:rsidRPr="00074E23">
              <w:br/>
              <w:t>показателя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Единица </w:t>
            </w:r>
            <w:r w:rsidRPr="00074E23">
              <w:br/>
              <w:t>измерения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Значение,   </w:t>
            </w:r>
            <w:r w:rsidRPr="00074E23">
              <w:br/>
              <w:t>утвержденное в</w:t>
            </w:r>
            <w:r w:rsidRPr="00074E23">
              <w:br/>
              <w:t>муниципальном</w:t>
            </w:r>
            <w:r w:rsidRPr="00074E23">
              <w:br/>
              <w:t xml:space="preserve">задании на  </w:t>
            </w:r>
            <w:r w:rsidRPr="00074E23">
              <w:br/>
              <w:t>отчетный период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Фактическое</w:t>
            </w:r>
            <w:r w:rsidRPr="00074E23">
              <w:br/>
              <w:t>значение за</w:t>
            </w:r>
            <w:r w:rsidRPr="00074E23">
              <w:br/>
              <w:t xml:space="preserve">отчетный </w:t>
            </w:r>
            <w:r w:rsidRPr="00074E23">
              <w:br/>
              <w:t>период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Характеристика </w:t>
            </w:r>
            <w:r w:rsidRPr="00074E23">
              <w:br/>
              <w:t>причин отклонения</w:t>
            </w:r>
            <w:r w:rsidRPr="00074E23">
              <w:br/>
              <w:t xml:space="preserve">от       </w:t>
            </w:r>
            <w:r w:rsidRPr="00074E23">
              <w:br/>
              <w:t xml:space="preserve">запланированных </w:t>
            </w:r>
            <w:r w:rsidRPr="00074E23">
              <w:br/>
              <w:t>значений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3" w:rsidRPr="00074E23" w:rsidRDefault="007A0223" w:rsidP="007A0223">
            <w:pPr>
              <w:pStyle w:val="a3"/>
            </w:pPr>
            <w:r w:rsidRPr="00074E23">
              <w:t>Источник</w:t>
            </w:r>
            <w:r w:rsidRPr="00074E23">
              <w:br/>
              <w:t>информации о</w:t>
            </w:r>
            <w:r w:rsidRPr="00074E23">
              <w:br/>
              <w:t>фактическом</w:t>
            </w:r>
            <w:r w:rsidRPr="00074E23">
              <w:br/>
              <w:t>значении</w:t>
            </w:r>
            <w:r w:rsidRPr="00074E23">
              <w:br/>
              <w:t>показателя</w:t>
            </w:r>
          </w:p>
        </w:tc>
      </w:tr>
      <w:tr w:rsidR="007A0223" w:rsidRPr="00074E23" w:rsidTr="007A0223">
        <w:trPr>
          <w:cantSplit/>
          <w:trHeight w:val="24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Организация отдыха детей в каникулярный период в лагерях дневного пребывания (в натуральном выражении)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>Чел.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13392E" w:rsidP="0013392E">
            <w:pPr>
              <w:pStyle w:val="a3"/>
            </w:pPr>
            <w:r>
              <w:t>17</w:t>
            </w:r>
            <w:r w:rsidR="007A0223"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F11E16" w:rsidP="007A0223">
            <w:pPr>
              <w:pStyle w:val="a3"/>
            </w:pPr>
            <w: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13392E" w:rsidP="007A0223">
            <w:pPr>
              <w:pStyle w:val="a3"/>
            </w:pPr>
            <w:r>
              <w:t>Капитальный ремонт школы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3" w:rsidRPr="00074E23" w:rsidRDefault="007A0223" w:rsidP="007A0223">
            <w:pPr>
              <w:pStyle w:val="a3"/>
            </w:pPr>
            <w:r w:rsidRPr="00074E23">
              <w:t xml:space="preserve">Статистическая отчетность </w:t>
            </w:r>
          </w:p>
        </w:tc>
      </w:tr>
      <w:tr w:rsidR="0013392E" w:rsidRPr="00074E23" w:rsidTr="007A0223">
        <w:trPr>
          <w:cantSplit/>
          <w:trHeight w:val="1856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  <w:r w:rsidRPr="00074E23">
              <w:t>Организация отдыха детей в каникулярный период в лагерях дневного пребывания (в стоимостном выражении)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  <w:r w:rsidRPr="00074E23">
              <w:t>Рублей на одного ученика в</w:t>
            </w:r>
            <w:r>
              <w:t xml:space="preserve"> квартал</w:t>
            </w:r>
            <w:r w:rsidRPr="00074E23">
              <w:t xml:space="preserve"> до 11лет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2E" w:rsidRPr="00F11E16" w:rsidRDefault="0013392E" w:rsidP="003C54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E16">
              <w:rPr>
                <w:sz w:val="24"/>
                <w:szCs w:val="24"/>
              </w:rPr>
              <w:t>12000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2E" w:rsidRPr="00E01956" w:rsidRDefault="00F11E16" w:rsidP="007A0223">
            <w: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</w:p>
        </w:tc>
      </w:tr>
      <w:tr w:rsidR="0013392E" w:rsidRPr="00074E23" w:rsidTr="007A0223">
        <w:trPr>
          <w:cantSplit/>
          <w:trHeight w:val="1073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13392E">
            <w:pPr>
              <w:pStyle w:val="a3"/>
            </w:pPr>
            <w:r w:rsidRPr="00074E23">
              <w:t xml:space="preserve">Рублей на одного ученика в </w:t>
            </w:r>
            <w:r>
              <w:t>квартал</w:t>
            </w:r>
            <w:r w:rsidRPr="00074E23">
              <w:t xml:space="preserve"> </w:t>
            </w:r>
            <w:r>
              <w:t>от</w:t>
            </w:r>
            <w:r w:rsidRPr="00074E23">
              <w:t>11-16 лет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2E" w:rsidRPr="00F11E16" w:rsidRDefault="0013392E" w:rsidP="003C54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E16">
              <w:rPr>
                <w:sz w:val="24"/>
                <w:szCs w:val="24"/>
              </w:rPr>
              <w:t>7250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2E" w:rsidRPr="00E01956" w:rsidRDefault="00F11E16" w:rsidP="007A0223">
            <w: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E" w:rsidRPr="00074E23" w:rsidRDefault="0013392E" w:rsidP="007A0223">
            <w:pPr>
              <w:pStyle w:val="a3"/>
            </w:pPr>
          </w:p>
        </w:tc>
      </w:tr>
    </w:tbl>
    <w:p w:rsidR="007A0223" w:rsidRPr="00074E23" w:rsidRDefault="007A0223" w:rsidP="007A0223">
      <w:pPr>
        <w:pStyle w:val="a3"/>
      </w:pPr>
    </w:p>
    <w:p w:rsidR="007A0223" w:rsidRPr="00BB194A" w:rsidRDefault="007A0223" w:rsidP="007A0223">
      <w:pPr>
        <w:pStyle w:val="a3"/>
        <w:jc w:val="center"/>
      </w:pPr>
      <w:r w:rsidRPr="00074E23">
        <w:t>Директор школы</w:t>
      </w:r>
      <w:r w:rsidR="0071552E">
        <w:t xml:space="preserve">     Каширина Н.А.</w:t>
      </w:r>
    </w:p>
    <w:p w:rsidR="007A0223" w:rsidRDefault="007A0223" w:rsidP="007A0223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</w:p>
    <w:p w:rsidR="007A0223" w:rsidRDefault="007A0223" w:rsidP="007A0223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</w:p>
    <w:p w:rsidR="007A0223" w:rsidRPr="0044451E" w:rsidRDefault="007A0223" w:rsidP="007A0223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</w:p>
    <w:p w:rsidR="007A0223" w:rsidRDefault="007A0223"/>
    <w:sectPr w:rsidR="007A0223" w:rsidSect="007A0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223"/>
    <w:rsid w:val="000A5578"/>
    <w:rsid w:val="000F4C4A"/>
    <w:rsid w:val="0013392E"/>
    <w:rsid w:val="002B5901"/>
    <w:rsid w:val="002D28DF"/>
    <w:rsid w:val="002F0B26"/>
    <w:rsid w:val="0057210D"/>
    <w:rsid w:val="0071552E"/>
    <w:rsid w:val="007250DB"/>
    <w:rsid w:val="007A0223"/>
    <w:rsid w:val="00970767"/>
    <w:rsid w:val="00A9600F"/>
    <w:rsid w:val="00B46969"/>
    <w:rsid w:val="00B77ABE"/>
    <w:rsid w:val="00BC1C93"/>
    <w:rsid w:val="00E5214F"/>
    <w:rsid w:val="00ED06C0"/>
    <w:rsid w:val="00ED0C5A"/>
    <w:rsid w:val="00EF1AC7"/>
    <w:rsid w:val="00EF3823"/>
    <w:rsid w:val="00F11E16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2016-11-14T10:49:00Z</dcterms:created>
  <dcterms:modified xsi:type="dcterms:W3CDTF">2017-01-06T23:00:00Z</dcterms:modified>
</cp:coreProperties>
</file>